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33D8D" w14:textId="03FBAC0C" w:rsidR="00C0787A" w:rsidRDefault="00C0787A">
      <w:r>
        <w:t xml:space="preserve">Resource book Information </w:t>
      </w:r>
    </w:p>
    <w:p w14:paraId="5715271B" w14:textId="77777777" w:rsidR="00C0787A" w:rsidRDefault="00C0787A"/>
    <w:p w14:paraId="186040BA" w14:textId="02FBBE1D" w:rsidR="00C0787A" w:rsidRDefault="00C0787A">
      <w:r>
        <w:t xml:space="preserve">Voter Registration </w:t>
      </w:r>
      <w:r w:rsidR="00CE3B36">
        <w:t>Website</w:t>
      </w:r>
    </w:p>
    <w:p w14:paraId="755B77E5" w14:textId="2655F2BA" w:rsidR="00C0787A" w:rsidRDefault="00CE3B36">
      <w:hyperlink r:id="rId4" w:history="1">
        <w:r w:rsidRPr="00AF1E87">
          <w:rPr>
            <w:rStyle w:val="Hyperlink"/>
          </w:rPr>
          <w:t>https://www.bayvotes.org/Voter-Info/Register-to-Vote</w:t>
        </w:r>
      </w:hyperlink>
    </w:p>
    <w:p w14:paraId="6ACCE798" w14:textId="63283E12" w:rsidR="00CE3B36" w:rsidRDefault="00D84891">
      <w:r>
        <w:t>Voter Registration Form (PDF)</w:t>
      </w:r>
    </w:p>
    <w:p w14:paraId="5B1D7685" w14:textId="1458C2B5" w:rsidR="00C0787A" w:rsidRDefault="00C0787A" w:rsidP="00C0787A">
      <w:pPr>
        <w:tabs>
          <w:tab w:val="left" w:pos="6194"/>
        </w:tabs>
      </w:pPr>
      <w:r>
        <w:tab/>
      </w:r>
    </w:p>
    <w:p w14:paraId="20BE22A0" w14:textId="4F3632E5" w:rsidR="00C0787A" w:rsidRDefault="00CE3B36" w:rsidP="00C0787A">
      <w:pPr>
        <w:tabs>
          <w:tab w:val="left" w:pos="6194"/>
        </w:tabs>
      </w:pPr>
      <w:r>
        <w:t>Health Department Website</w:t>
      </w:r>
    </w:p>
    <w:p w14:paraId="1D488EDB" w14:textId="257A240C" w:rsidR="00CE3B36" w:rsidRDefault="00CE3B36" w:rsidP="00C0787A">
      <w:pPr>
        <w:tabs>
          <w:tab w:val="left" w:pos="6194"/>
        </w:tabs>
      </w:pPr>
      <w:hyperlink r:id="rId5" w:history="1">
        <w:r w:rsidRPr="00AF1E87">
          <w:rPr>
            <w:rStyle w:val="Hyperlink"/>
          </w:rPr>
          <w:t>https://bay.floridahealth.gov/</w:t>
        </w:r>
      </w:hyperlink>
    </w:p>
    <w:p w14:paraId="2AE0F94D" w14:textId="7633F93F" w:rsidR="00CE3B36" w:rsidRDefault="00CE3B36" w:rsidP="00C0787A">
      <w:pPr>
        <w:tabs>
          <w:tab w:val="left" w:pos="6194"/>
        </w:tabs>
      </w:pPr>
      <w:r>
        <w:t>Birth and Death Certificate (PDF)</w:t>
      </w:r>
    </w:p>
    <w:p w14:paraId="328CA232" w14:textId="54F9CAE7" w:rsidR="00CE3B36" w:rsidRDefault="00CE3B36" w:rsidP="00C0787A">
      <w:pPr>
        <w:tabs>
          <w:tab w:val="left" w:pos="6194"/>
        </w:tabs>
      </w:pPr>
    </w:p>
    <w:p w14:paraId="5EF1FD8B" w14:textId="20AEB6BA" w:rsidR="00CE3B36" w:rsidRDefault="00CE3B36" w:rsidP="00C0787A">
      <w:pPr>
        <w:tabs>
          <w:tab w:val="left" w:pos="6194"/>
        </w:tabs>
      </w:pPr>
      <w:r>
        <w:t>Bay</w:t>
      </w:r>
      <w:r w:rsidR="00F81F0D">
        <w:t>w</w:t>
      </w:r>
      <w:r>
        <w:t>ay Fixed Route Service Website</w:t>
      </w:r>
    </w:p>
    <w:p w14:paraId="25C1DFFD" w14:textId="3B515CEE" w:rsidR="00CE3B36" w:rsidRDefault="00CE3B36" w:rsidP="00C0787A">
      <w:pPr>
        <w:tabs>
          <w:tab w:val="left" w:pos="6194"/>
        </w:tabs>
      </w:pPr>
      <w:hyperlink r:id="rId6" w:history="1">
        <w:r w:rsidRPr="00AF1E87">
          <w:rPr>
            <w:rStyle w:val="Hyperlink"/>
          </w:rPr>
          <w:t>https://www.baywaytransit.org/</w:t>
        </w:r>
      </w:hyperlink>
    </w:p>
    <w:p w14:paraId="780F00C7" w14:textId="77777777" w:rsidR="00CE7674" w:rsidRDefault="00CE7674" w:rsidP="00C0787A">
      <w:pPr>
        <w:tabs>
          <w:tab w:val="left" w:pos="6194"/>
        </w:tabs>
      </w:pPr>
    </w:p>
    <w:p w14:paraId="16292863" w14:textId="3418BDD3" w:rsidR="00D84891" w:rsidRDefault="00D84891" w:rsidP="00C0787A">
      <w:pPr>
        <w:tabs>
          <w:tab w:val="left" w:pos="6194"/>
        </w:tabs>
      </w:pPr>
      <w:r>
        <w:t>Bay</w:t>
      </w:r>
      <w:r w:rsidR="00F81F0D">
        <w:t>w</w:t>
      </w:r>
      <w:r>
        <w:t>ay Door to Door Service</w:t>
      </w:r>
    </w:p>
    <w:p w14:paraId="64E9853B" w14:textId="23AA7B08" w:rsidR="00D84891" w:rsidRDefault="00D84891" w:rsidP="00C0787A">
      <w:pPr>
        <w:tabs>
          <w:tab w:val="left" w:pos="6194"/>
        </w:tabs>
      </w:pPr>
      <w:hyperlink r:id="rId7" w:history="1">
        <w:r w:rsidRPr="00AF1E87">
          <w:rPr>
            <w:rStyle w:val="Hyperlink"/>
          </w:rPr>
          <w:t>https://www.baywaytransit.org/on-demand/apply-for-bayway-on-demand-service/</w:t>
        </w:r>
      </w:hyperlink>
    </w:p>
    <w:p w14:paraId="3CD7FB8C" w14:textId="3C3D6477" w:rsidR="00D84891" w:rsidRDefault="00D84891" w:rsidP="00C0787A">
      <w:pPr>
        <w:tabs>
          <w:tab w:val="left" w:pos="6194"/>
        </w:tabs>
      </w:pPr>
      <w:r>
        <w:t>Application (PDF)</w:t>
      </w:r>
    </w:p>
    <w:p w14:paraId="3F16D120" w14:textId="77777777" w:rsidR="00D84891" w:rsidRDefault="00D84891" w:rsidP="00C0787A">
      <w:pPr>
        <w:tabs>
          <w:tab w:val="left" w:pos="6194"/>
        </w:tabs>
      </w:pPr>
    </w:p>
    <w:p w14:paraId="64A6684E" w14:textId="0355C408" w:rsidR="00566F12" w:rsidRDefault="00D46636" w:rsidP="00C0787A">
      <w:pPr>
        <w:tabs>
          <w:tab w:val="left" w:pos="6194"/>
        </w:tabs>
      </w:pPr>
      <w:r>
        <w:t xml:space="preserve">Social Security Administration </w:t>
      </w:r>
    </w:p>
    <w:p w14:paraId="2A70FD9F" w14:textId="7F7965C9" w:rsidR="00D46636" w:rsidRDefault="00D75632" w:rsidP="00C0787A">
      <w:pPr>
        <w:tabs>
          <w:tab w:val="left" w:pos="6194"/>
        </w:tabs>
      </w:pPr>
      <w:hyperlink r:id="rId8" w:history="1">
        <w:r w:rsidRPr="00F606B0">
          <w:rPr>
            <w:rStyle w:val="Hyperlink"/>
          </w:rPr>
          <w:t>https://www.ssa.gov/</w:t>
        </w:r>
      </w:hyperlink>
    </w:p>
    <w:p w14:paraId="30EC20FC" w14:textId="263ED4DF" w:rsidR="00D75632" w:rsidRDefault="00914981" w:rsidP="00C0787A">
      <w:pPr>
        <w:tabs>
          <w:tab w:val="left" w:pos="6194"/>
        </w:tabs>
      </w:pPr>
      <w:r>
        <w:t xml:space="preserve">Social Security </w:t>
      </w:r>
      <w:r w:rsidR="00CF584C">
        <w:t>Card Application (PDF)</w:t>
      </w:r>
    </w:p>
    <w:p w14:paraId="6A075D40" w14:textId="77777777" w:rsidR="00CF584C" w:rsidRDefault="00CF584C" w:rsidP="00C0787A">
      <w:pPr>
        <w:tabs>
          <w:tab w:val="left" w:pos="6194"/>
        </w:tabs>
      </w:pPr>
    </w:p>
    <w:p w14:paraId="5E2B5F73" w14:textId="20ABEAD1" w:rsidR="00CF584C" w:rsidRDefault="00CF584C" w:rsidP="00C0787A">
      <w:pPr>
        <w:tabs>
          <w:tab w:val="left" w:pos="6194"/>
        </w:tabs>
      </w:pPr>
      <w:r>
        <w:t xml:space="preserve">DMV </w:t>
      </w:r>
    </w:p>
    <w:p w14:paraId="301E17D8" w14:textId="495DF6BA" w:rsidR="00CF584C" w:rsidRDefault="00F97F56" w:rsidP="00C0787A">
      <w:pPr>
        <w:tabs>
          <w:tab w:val="left" w:pos="6194"/>
        </w:tabs>
      </w:pPr>
      <w:r>
        <w:t xml:space="preserve">What you need to get an ID card </w:t>
      </w:r>
    </w:p>
    <w:p w14:paraId="09C191CD" w14:textId="72951D9A" w:rsidR="00F97F56" w:rsidRDefault="00F97F56" w:rsidP="00C0787A">
      <w:pPr>
        <w:tabs>
          <w:tab w:val="left" w:pos="6194"/>
        </w:tabs>
      </w:pPr>
      <w:hyperlink r:id="rId9" w:history="1">
        <w:r w:rsidRPr="00F606B0">
          <w:rPr>
            <w:rStyle w:val="Hyperlink"/>
          </w:rPr>
          <w:t>https://www.flhsmv.gov/driver-licenses-id-cards/what-to-bring/u-s-citizen/</w:t>
        </w:r>
      </w:hyperlink>
    </w:p>
    <w:p w14:paraId="0D1E7B57" w14:textId="56FFC193" w:rsidR="00F37B25" w:rsidRDefault="00F37B25" w:rsidP="00C0787A">
      <w:pPr>
        <w:tabs>
          <w:tab w:val="left" w:pos="6194"/>
        </w:tabs>
      </w:pPr>
      <w:r>
        <w:t xml:space="preserve">Information page (PDF) </w:t>
      </w:r>
    </w:p>
    <w:p w14:paraId="4808D6A1" w14:textId="6AFE6FED" w:rsidR="003E5FAC" w:rsidRDefault="00FB797B" w:rsidP="00C0787A">
      <w:pPr>
        <w:tabs>
          <w:tab w:val="left" w:pos="6194"/>
        </w:tabs>
      </w:pPr>
      <w:r>
        <w:t>Pricing Page (PDF)</w:t>
      </w:r>
    </w:p>
    <w:p w14:paraId="46927E3E" w14:textId="22DD2679" w:rsidR="00F37B25" w:rsidRDefault="004B5E7F" w:rsidP="00C0787A">
      <w:pPr>
        <w:tabs>
          <w:tab w:val="left" w:pos="6194"/>
        </w:tabs>
      </w:pPr>
      <w:r>
        <w:lastRenderedPageBreak/>
        <w:t xml:space="preserve">Food Stamp Office </w:t>
      </w:r>
    </w:p>
    <w:p w14:paraId="0CF50D92" w14:textId="7D848295" w:rsidR="004B5E7F" w:rsidRDefault="004D3049" w:rsidP="00C0787A">
      <w:pPr>
        <w:tabs>
          <w:tab w:val="left" w:pos="6194"/>
        </w:tabs>
      </w:pPr>
      <w:hyperlink r:id="rId10" w:history="1">
        <w:r w:rsidRPr="00A2489F">
          <w:rPr>
            <w:rStyle w:val="Hyperlink"/>
          </w:rPr>
          <w:t>https://www.myflfamilies.com/services/public-assistance/applying-for-assistance</w:t>
        </w:r>
      </w:hyperlink>
    </w:p>
    <w:p w14:paraId="6E67ABB6" w14:textId="2679974C" w:rsidR="004D3049" w:rsidRDefault="004D3049" w:rsidP="00C0787A">
      <w:pPr>
        <w:tabs>
          <w:tab w:val="left" w:pos="6194"/>
        </w:tabs>
      </w:pPr>
      <w:proofErr w:type="gramStart"/>
      <w:r>
        <w:t>Form</w:t>
      </w:r>
      <w:proofErr w:type="gramEnd"/>
      <w:r>
        <w:t xml:space="preserve"> (PDF)</w:t>
      </w:r>
    </w:p>
    <w:p w14:paraId="685BCA2D" w14:textId="77777777" w:rsidR="001354CD" w:rsidRDefault="001354CD" w:rsidP="00C0787A">
      <w:pPr>
        <w:tabs>
          <w:tab w:val="left" w:pos="6194"/>
        </w:tabs>
      </w:pPr>
    </w:p>
    <w:p w14:paraId="457FA364" w14:textId="104C3F0B" w:rsidR="001354CD" w:rsidRDefault="001354CD" w:rsidP="00C0787A">
      <w:pPr>
        <w:tabs>
          <w:tab w:val="left" w:pos="6194"/>
        </w:tabs>
      </w:pPr>
      <w:r>
        <w:t>Hunting and Fishing License form</w:t>
      </w:r>
    </w:p>
    <w:p w14:paraId="53726FA2" w14:textId="03DAE8E2" w:rsidR="001354CD" w:rsidRDefault="00536A4B" w:rsidP="00C0787A">
      <w:pPr>
        <w:tabs>
          <w:tab w:val="left" w:pos="6194"/>
        </w:tabs>
      </w:pPr>
      <w:hyperlink r:id="rId11" w:history="1">
        <w:r w:rsidRPr="00A2489F">
          <w:rPr>
            <w:rStyle w:val="Hyperlink"/>
          </w:rPr>
          <w:t>https://baycountyfltax.gov/licenses-permits/disability-hunting-fishing-license/</w:t>
        </w:r>
      </w:hyperlink>
    </w:p>
    <w:p w14:paraId="6330C205" w14:textId="5073C9DF" w:rsidR="00536A4B" w:rsidRDefault="001935E7" w:rsidP="00C0787A">
      <w:pPr>
        <w:tabs>
          <w:tab w:val="left" w:pos="6194"/>
        </w:tabs>
      </w:pPr>
      <w:proofErr w:type="gramStart"/>
      <w:r>
        <w:t>Form</w:t>
      </w:r>
      <w:proofErr w:type="gramEnd"/>
      <w:r>
        <w:t xml:space="preserve"> </w:t>
      </w:r>
      <w:r w:rsidR="00BD1809">
        <w:t>(PDF)</w:t>
      </w:r>
    </w:p>
    <w:p w14:paraId="2D0F5E3B" w14:textId="77777777" w:rsidR="00D84891" w:rsidRDefault="00D84891" w:rsidP="00C0787A">
      <w:pPr>
        <w:tabs>
          <w:tab w:val="left" w:pos="6194"/>
        </w:tabs>
      </w:pPr>
      <w:r>
        <w:t xml:space="preserve">Northwest Regional Library System “Bay County Public Library” </w:t>
      </w:r>
    </w:p>
    <w:p w14:paraId="490DDCF2" w14:textId="159A0AA9" w:rsidR="00D84891" w:rsidRDefault="00D84891" w:rsidP="00C0787A">
      <w:pPr>
        <w:tabs>
          <w:tab w:val="left" w:pos="6194"/>
        </w:tabs>
      </w:pPr>
      <w:hyperlink r:id="rId12" w:history="1">
        <w:r w:rsidRPr="00AF1E87">
          <w:rPr>
            <w:rStyle w:val="Hyperlink"/>
          </w:rPr>
          <w:t>https://www.nwrls.com/</w:t>
        </w:r>
      </w:hyperlink>
    </w:p>
    <w:p w14:paraId="2C54272C" w14:textId="416C679E" w:rsidR="00566F12" w:rsidRDefault="00566F12" w:rsidP="00C0787A">
      <w:pPr>
        <w:tabs>
          <w:tab w:val="left" w:pos="6194"/>
        </w:tabs>
      </w:pPr>
      <w:r>
        <w:t xml:space="preserve">Library Card information </w:t>
      </w:r>
    </w:p>
    <w:p w14:paraId="7CC60213" w14:textId="77777777" w:rsidR="00566F12" w:rsidRPr="00566F12" w:rsidRDefault="00566F12" w:rsidP="00566F12">
      <w:pPr>
        <w:tabs>
          <w:tab w:val="left" w:pos="6194"/>
        </w:tabs>
      </w:pPr>
      <w:r w:rsidRPr="00566F12">
        <w:t xml:space="preserve">Library cards are free to residents of Bay, Gulf and Liberty counties and are valid at any library in the system. A non-resident card may be purchased for $20 per year. Photo ID and address verification </w:t>
      </w:r>
      <w:proofErr w:type="gramStart"/>
      <w:r w:rsidRPr="00566F12">
        <w:t>is</w:t>
      </w:r>
      <w:proofErr w:type="gramEnd"/>
      <w:r w:rsidRPr="00566F12">
        <w:t xml:space="preserve"> required. A fee of $2 is charged for replacement cards. A parent or guardian must sponsor children under age 16 and be responsible for any fines or fees accrued on the account. Parents are responsible for the book (and other material) selections of their children.</w:t>
      </w:r>
    </w:p>
    <w:p w14:paraId="534A956D" w14:textId="77777777" w:rsidR="00566F12" w:rsidRPr="00566F12" w:rsidRDefault="00566F12" w:rsidP="00566F12">
      <w:pPr>
        <w:tabs>
          <w:tab w:val="left" w:pos="6194"/>
        </w:tabs>
      </w:pPr>
      <w:r w:rsidRPr="00566F12">
        <w:t>Patrons may fill out the form </w:t>
      </w:r>
      <w:hyperlink r:id="rId13" w:anchor="section=obrsignup" w:tgtFrame="_blank" w:history="1">
        <w:r w:rsidRPr="00566F12">
          <w:rPr>
            <w:rStyle w:val="Hyperlink"/>
          </w:rPr>
          <w:t>online(opens in a new tab)</w:t>
        </w:r>
      </w:hyperlink>
      <w:r w:rsidRPr="00566F12">
        <w:t> to pre-register for a library card. Doing this will allow the patron to have immediate access to many of the library’s remote </w:t>
      </w:r>
      <w:hyperlink r:id="rId14" w:tgtFrame="_blank" w:history="1">
        <w:r w:rsidRPr="00566F12">
          <w:rPr>
            <w:rStyle w:val="Hyperlink"/>
          </w:rPr>
          <w:t>online databases(opens in a new tab)</w:t>
        </w:r>
      </w:hyperlink>
      <w:r w:rsidRPr="00566F12">
        <w:t xml:space="preserve">, which are very helpful for homework help and research. </w:t>
      </w:r>
      <w:proofErr w:type="gramStart"/>
      <w:r w:rsidRPr="00566F12">
        <w:t>In order to</w:t>
      </w:r>
      <w:proofErr w:type="gramEnd"/>
      <w:r w:rsidRPr="00566F12">
        <w:t xml:space="preserve"> borrow library materials, including titles from the </w:t>
      </w:r>
      <w:proofErr w:type="spellStart"/>
      <w:r w:rsidRPr="00566F12">
        <w:t>OverDrive</w:t>
      </w:r>
      <w:proofErr w:type="spellEnd"/>
      <w:r w:rsidRPr="00566F12">
        <w:t xml:space="preserve"> </w:t>
      </w:r>
      <w:proofErr w:type="spellStart"/>
      <w:r w:rsidRPr="00566F12">
        <w:t>ebook</w:t>
      </w:r>
      <w:proofErr w:type="spellEnd"/>
      <w:r w:rsidRPr="00566F12">
        <w:t xml:space="preserve"> and audiobook collection (and the Libby app), patrons need to come to the library and provide adequate identification.</w:t>
      </w:r>
    </w:p>
    <w:p w14:paraId="6F53609E" w14:textId="77777777" w:rsidR="00566F12" w:rsidRPr="00566F12" w:rsidRDefault="00566F12" w:rsidP="00566F12">
      <w:pPr>
        <w:tabs>
          <w:tab w:val="left" w:pos="6194"/>
        </w:tabs>
      </w:pPr>
      <w:r w:rsidRPr="00566F12">
        <w:t xml:space="preserve">Additional details about library card registration and </w:t>
      </w:r>
      <w:proofErr w:type="gramStart"/>
      <w:r w:rsidRPr="00566F12">
        <w:t>material borrowing</w:t>
      </w:r>
      <w:proofErr w:type="gramEnd"/>
      <w:r w:rsidRPr="00566F12">
        <w:t xml:space="preserve"> can be found on the library policies page, </w:t>
      </w:r>
      <w:hyperlink r:id="rId15" w:history="1">
        <w:r w:rsidRPr="00566F12">
          <w:rPr>
            <w:rStyle w:val="Hyperlink"/>
          </w:rPr>
          <w:t>http://www.nwrls.com/policies</w:t>
        </w:r>
      </w:hyperlink>
      <w:r w:rsidRPr="00566F12">
        <w:t>.</w:t>
      </w:r>
    </w:p>
    <w:p w14:paraId="21EBE714" w14:textId="314FFFFA" w:rsidR="00566F12" w:rsidRDefault="00566F12" w:rsidP="00C0787A">
      <w:pPr>
        <w:tabs>
          <w:tab w:val="left" w:pos="6194"/>
        </w:tabs>
      </w:pPr>
      <w:proofErr w:type="gramStart"/>
      <w:r>
        <w:t>Must</w:t>
      </w:r>
      <w:proofErr w:type="gramEnd"/>
      <w:r>
        <w:t xml:space="preserve"> go to your local library to get a card or check out physical books, movies, CDs, audio books, use computer or attend classes. </w:t>
      </w:r>
    </w:p>
    <w:p w14:paraId="7868B9B7" w14:textId="77777777" w:rsidR="00566F12" w:rsidRDefault="00566F12" w:rsidP="00C0787A">
      <w:pPr>
        <w:tabs>
          <w:tab w:val="left" w:pos="6194"/>
        </w:tabs>
      </w:pPr>
    </w:p>
    <w:p w14:paraId="3060C7E5" w14:textId="77777777" w:rsidR="0081241B" w:rsidRDefault="0081241B" w:rsidP="00C0787A">
      <w:pPr>
        <w:tabs>
          <w:tab w:val="left" w:pos="6194"/>
        </w:tabs>
      </w:pPr>
    </w:p>
    <w:p w14:paraId="642EFA6E" w14:textId="77777777" w:rsidR="0081241B" w:rsidRDefault="0081241B" w:rsidP="00C0787A">
      <w:pPr>
        <w:tabs>
          <w:tab w:val="left" w:pos="6194"/>
        </w:tabs>
      </w:pPr>
    </w:p>
    <w:p w14:paraId="2E2A8688" w14:textId="77777777" w:rsidR="0081241B" w:rsidRDefault="0081241B" w:rsidP="00C0787A">
      <w:pPr>
        <w:tabs>
          <w:tab w:val="left" w:pos="6194"/>
        </w:tabs>
      </w:pPr>
    </w:p>
    <w:p w14:paraId="5A256E53" w14:textId="12E8943E" w:rsidR="00566F12" w:rsidRDefault="003504A8" w:rsidP="00C0787A">
      <w:pPr>
        <w:tabs>
          <w:tab w:val="left" w:pos="6194"/>
        </w:tabs>
      </w:pPr>
      <w:r>
        <w:lastRenderedPageBreak/>
        <w:t>Library locations (PDF)</w:t>
      </w:r>
    </w:p>
    <w:p w14:paraId="39E19BD6" w14:textId="5B48C531" w:rsidR="00694C36" w:rsidRDefault="00694C36" w:rsidP="00C0787A">
      <w:pPr>
        <w:tabs>
          <w:tab w:val="left" w:pos="6194"/>
        </w:tabs>
      </w:pPr>
      <w:r>
        <w:t>Library Prices for Services (PDF)</w:t>
      </w:r>
    </w:p>
    <w:p w14:paraId="58BEE6FB" w14:textId="77777777" w:rsidR="00566F12" w:rsidRDefault="00566F12" w:rsidP="00C0787A">
      <w:pPr>
        <w:tabs>
          <w:tab w:val="left" w:pos="6194"/>
        </w:tabs>
      </w:pPr>
    </w:p>
    <w:p w14:paraId="5CFDCAC4" w14:textId="1EE592EE" w:rsidR="00D84891" w:rsidRDefault="00566F12" w:rsidP="00C0787A">
      <w:pPr>
        <w:tabs>
          <w:tab w:val="left" w:pos="6194"/>
        </w:tabs>
      </w:pPr>
      <w:r>
        <w:t>Libby (e-book and e-magazines)</w:t>
      </w:r>
      <w:r w:rsidR="00D84891">
        <w:t xml:space="preserve"> </w:t>
      </w:r>
    </w:p>
    <w:p w14:paraId="5A0F8C07" w14:textId="527D18E7" w:rsidR="00566F12" w:rsidRDefault="00566F12" w:rsidP="00C0787A">
      <w:pPr>
        <w:tabs>
          <w:tab w:val="left" w:pos="6194"/>
        </w:tabs>
      </w:pPr>
      <w:hyperlink r:id="rId16" w:history="1">
        <w:r w:rsidRPr="00AF1E87">
          <w:rPr>
            <w:rStyle w:val="Hyperlink"/>
          </w:rPr>
          <w:t>https://panhandle.overdrive.com/</w:t>
        </w:r>
      </w:hyperlink>
      <w:r w:rsidR="003504A8">
        <w:t xml:space="preserve"> </w:t>
      </w:r>
    </w:p>
    <w:p w14:paraId="10C51756" w14:textId="7EED2239" w:rsidR="003504A8" w:rsidRDefault="003504A8" w:rsidP="00C0787A">
      <w:pPr>
        <w:tabs>
          <w:tab w:val="left" w:pos="6194"/>
        </w:tabs>
      </w:pPr>
      <w:r>
        <w:t>Download Directions (PDF)</w:t>
      </w:r>
    </w:p>
    <w:p w14:paraId="48671A8C" w14:textId="77777777" w:rsidR="000F3E8E" w:rsidRDefault="000F3E8E" w:rsidP="00C0787A">
      <w:pPr>
        <w:tabs>
          <w:tab w:val="left" w:pos="6194"/>
        </w:tabs>
      </w:pPr>
    </w:p>
    <w:p w14:paraId="435A2172" w14:textId="5F3832CB" w:rsidR="00F81F0D" w:rsidRDefault="00F81F0D" w:rsidP="00C0787A">
      <w:pPr>
        <w:tabs>
          <w:tab w:val="left" w:pos="6194"/>
        </w:tabs>
      </w:pPr>
      <w:r>
        <w:t>A</w:t>
      </w:r>
      <w:r w:rsidR="000F3E8E">
        <w:t xml:space="preserve">gency for </w:t>
      </w:r>
      <w:r>
        <w:t>P</w:t>
      </w:r>
      <w:r w:rsidR="000F3E8E">
        <w:t xml:space="preserve">ersons with </w:t>
      </w:r>
      <w:r>
        <w:t>D</w:t>
      </w:r>
      <w:r w:rsidR="000F3E8E">
        <w:t>isabilities (APD)</w:t>
      </w:r>
    </w:p>
    <w:p w14:paraId="042C93B7" w14:textId="7A47975A" w:rsidR="00F81F0D" w:rsidRDefault="00F81F0D" w:rsidP="00C0787A">
      <w:pPr>
        <w:tabs>
          <w:tab w:val="left" w:pos="6194"/>
        </w:tabs>
      </w:pPr>
      <w:hyperlink r:id="rId17" w:history="1">
        <w:r w:rsidRPr="00FA43D9">
          <w:rPr>
            <w:rStyle w:val="Hyperlink"/>
          </w:rPr>
          <w:t>https://apd.myflorida.com/</w:t>
        </w:r>
      </w:hyperlink>
    </w:p>
    <w:p w14:paraId="69739274" w14:textId="1CBD8922" w:rsidR="000F3E8E" w:rsidRDefault="000F3E8E" w:rsidP="00C0787A">
      <w:pPr>
        <w:tabs>
          <w:tab w:val="left" w:pos="6194"/>
        </w:tabs>
      </w:pPr>
      <w:r>
        <w:t>Application for Services (PDF)</w:t>
      </w:r>
    </w:p>
    <w:p w14:paraId="77C8D521" w14:textId="2545285E" w:rsidR="000F3E8E" w:rsidRDefault="000F3E8E" w:rsidP="00C0787A">
      <w:pPr>
        <w:tabs>
          <w:tab w:val="left" w:pos="6194"/>
        </w:tabs>
      </w:pPr>
      <w:r>
        <w:t>Waitlist Prioritization Tool (PDF)</w:t>
      </w:r>
    </w:p>
    <w:p w14:paraId="17DD950D" w14:textId="77777777" w:rsidR="000F3E8E" w:rsidRDefault="000F3E8E" w:rsidP="00C0787A">
      <w:pPr>
        <w:tabs>
          <w:tab w:val="left" w:pos="6194"/>
        </w:tabs>
      </w:pPr>
    </w:p>
    <w:p w14:paraId="2FF28039" w14:textId="1D095F18" w:rsidR="000F3E8E" w:rsidRDefault="000F3E8E" w:rsidP="00C0787A">
      <w:pPr>
        <w:tabs>
          <w:tab w:val="left" w:pos="6194"/>
        </w:tabs>
      </w:pPr>
      <w:r>
        <w:t xml:space="preserve">Tax Info </w:t>
      </w:r>
    </w:p>
    <w:p w14:paraId="193D5D28" w14:textId="45D71E96" w:rsidR="00DB4BAB" w:rsidRDefault="00DB4BAB" w:rsidP="00C0787A">
      <w:pPr>
        <w:tabs>
          <w:tab w:val="left" w:pos="6194"/>
        </w:tabs>
      </w:pPr>
      <w:hyperlink r:id="rId18" w:history="1">
        <w:r w:rsidRPr="00FA43D9">
          <w:rPr>
            <w:rStyle w:val="Hyperlink"/>
          </w:rPr>
          <w:t>https://www.irs.gov/</w:t>
        </w:r>
      </w:hyperlink>
    </w:p>
    <w:p w14:paraId="432E5539" w14:textId="43B5319E" w:rsidR="008E6A3C" w:rsidRDefault="008E6A3C" w:rsidP="00C0787A">
      <w:pPr>
        <w:tabs>
          <w:tab w:val="left" w:pos="6194"/>
        </w:tabs>
      </w:pPr>
      <w:r>
        <w:t>I-9 Form (PDF)</w:t>
      </w:r>
    </w:p>
    <w:p w14:paraId="20A51617" w14:textId="79AF0CE1" w:rsidR="001719B4" w:rsidRDefault="001719B4" w:rsidP="00C0787A">
      <w:pPr>
        <w:tabs>
          <w:tab w:val="left" w:pos="6194"/>
        </w:tabs>
      </w:pPr>
      <w:r>
        <w:t>I-9 Instructions (PDF)</w:t>
      </w:r>
    </w:p>
    <w:p w14:paraId="6CDECD59" w14:textId="7D6DE55B" w:rsidR="006B382D" w:rsidRDefault="006B382D" w:rsidP="00C0787A">
      <w:pPr>
        <w:tabs>
          <w:tab w:val="left" w:pos="6194"/>
        </w:tabs>
      </w:pPr>
      <w:r>
        <w:t>W-4 Form (PDF)</w:t>
      </w:r>
    </w:p>
    <w:p w14:paraId="3948D5CC" w14:textId="77777777" w:rsidR="00DB4BAB" w:rsidRDefault="00DB4BAB" w:rsidP="00C0787A">
      <w:pPr>
        <w:tabs>
          <w:tab w:val="left" w:pos="6194"/>
        </w:tabs>
      </w:pPr>
    </w:p>
    <w:p w14:paraId="3A69E8DF" w14:textId="77777777" w:rsidR="0081241B" w:rsidRDefault="0081241B" w:rsidP="00C0787A">
      <w:pPr>
        <w:tabs>
          <w:tab w:val="left" w:pos="6194"/>
        </w:tabs>
      </w:pPr>
    </w:p>
    <w:p w14:paraId="7CE56B7D" w14:textId="77777777" w:rsidR="0081241B" w:rsidRDefault="0081241B" w:rsidP="00C0787A">
      <w:pPr>
        <w:tabs>
          <w:tab w:val="left" w:pos="6194"/>
        </w:tabs>
      </w:pPr>
    </w:p>
    <w:p w14:paraId="6D6E2EBB" w14:textId="77777777" w:rsidR="0081241B" w:rsidRDefault="0081241B" w:rsidP="00C0787A">
      <w:pPr>
        <w:tabs>
          <w:tab w:val="left" w:pos="6194"/>
        </w:tabs>
      </w:pPr>
    </w:p>
    <w:p w14:paraId="25863A31" w14:textId="77777777" w:rsidR="0081241B" w:rsidRDefault="0081241B" w:rsidP="00C0787A">
      <w:pPr>
        <w:tabs>
          <w:tab w:val="left" w:pos="6194"/>
        </w:tabs>
      </w:pPr>
    </w:p>
    <w:p w14:paraId="412593BB" w14:textId="77777777" w:rsidR="0081241B" w:rsidRDefault="0081241B" w:rsidP="00C0787A">
      <w:pPr>
        <w:tabs>
          <w:tab w:val="left" w:pos="6194"/>
        </w:tabs>
      </w:pPr>
    </w:p>
    <w:p w14:paraId="1B8F46D2" w14:textId="77777777" w:rsidR="0081241B" w:rsidRDefault="0081241B" w:rsidP="00C0787A">
      <w:pPr>
        <w:tabs>
          <w:tab w:val="left" w:pos="6194"/>
        </w:tabs>
      </w:pPr>
    </w:p>
    <w:p w14:paraId="2CD7E4F9" w14:textId="77777777" w:rsidR="0081241B" w:rsidRDefault="0081241B" w:rsidP="00C0787A">
      <w:pPr>
        <w:tabs>
          <w:tab w:val="left" w:pos="6194"/>
        </w:tabs>
      </w:pPr>
    </w:p>
    <w:p w14:paraId="1EFF8DDA" w14:textId="77777777" w:rsidR="0081241B" w:rsidRDefault="0081241B" w:rsidP="00C0787A">
      <w:pPr>
        <w:tabs>
          <w:tab w:val="left" w:pos="6194"/>
        </w:tabs>
      </w:pPr>
    </w:p>
    <w:p w14:paraId="05FE34DC" w14:textId="6CEDD5C8" w:rsidR="00A77E40" w:rsidRDefault="00A77E40" w:rsidP="00C0787A">
      <w:pPr>
        <w:tabs>
          <w:tab w:val="left" w:pos="6194"/>
        </w:tabs>
      </w:pPr>
      <w:r>
        <w:lastRenderedPageBreak/>
        <w:t xml:space="preserve">Free Tax preparation </w:t>
      </w:r>
    </w:p>
    <w:p w14:paraId="3F5716B7" w14:textId="6E648E9C" w:rsidR="00E05944" w:rsidRDefault="00E05944" w:rsidP="00C0787A">
      <w:pPr>
        <w:tabs>
          <w:tab w:val="left" w:pos="6194"/>
        </w:tabs>
      </w:pPr>
      <w:r>
        <w:t>United Way of Northwest Florida</w:t>
      </w:r>
    </w:p>
    <w:p w14:paraId="1413286F" w14:textId="0435FCEE" w:rsidR="00DB4BAB" w:rsidRDefault="00A77E40" w:rsidP="00C0787A">
      <w:pPr>
        <w:tabs>
          <w:tab w:val="left" w:pos="6194"/>
        </w:tabs>
      </w:pPr>
      <w:hyperlink r:id="rId19" w:history="1">
        <w:r w:rsidRPr="00FA43D9">
          <w:rPr>
            <w:rStyle w:val="Hyperlink"/>
          </w:rPr>
          <w:t>https://www.unitedwaynwfl.org/vita</w:t>
        </w:r>
      </w:hyperlink>
    </w:p>
    <w:p w14:paraId="24B7B369" w14:textId="77777777" w:rsidR="00BD6A2F" w:rsidRDefault="00BD6A2F" w:rsidP="00C0787A">
      <w:pPr>
        <w:tabs>
          <w:tab w:val="left" w:pos="6194"/>
        </w:tabs>
      </w:pPr>
    </w:p>
    <w:p w14:paraId="692DDB96" w14:textId="77777777" w:rsidR="00BD6A2F" w:rsidRPr="00BD6A2F" w:rsidRDefault="00BD6A2F" w:rsidP="00BD6A2F">
      <w:pPr>
        <w:tabs>
          <w:tab w:val="left" w:pos="6194"/>
        </w:tabs>
        <w:rPr>
          <w:b/>
          <w:bCs/>
          <w:sz w:val="22"/>
          <w:szCs w:val="22"/>
        </w:rPr>
      </w:pPr>
      <w:r w:rsidRPr="00BD6A2F">
        <w:rPr>
          <w:b/>
          <w:bCs/>
          <w:sz w:val="22"/>
          <w:szCs w:val="22"/>
        </w:rPr>
        <w:t>2025 Volunteer Income Tax Assistance, Bay County, FL.</w:t>
      </w:r>
    </w:p>
    <w:p w14:paraId="1F4DEF2C" w14:textId="77777777" w:rsidR="00BD6A2F" w:rsidRPr="00BD6A2F" w:rsidRDefault="00BD6A2F" w:rsidP="00BD6A2F">
      <w:pPr>
        <w:tabs>
          <w:tab w:val="left" w:pos="6194"/>
        </w:tabs>
        <w:rPr>
          <w:sz w:val="22"/>
          <w:szCs w:val="22"/>
        </w:rPr>
      </w:pPr>
      <w:r w:rsidRPr="00BD6A2F">
        <w:rPr>
          <w:b/>
          <w:bCs/>
          <w:sz w:val="22"/>
          <w:szCs w:val="22"/>
        </w:rPr>
        <w:t>Where:</w:t>
      </w:r>
      <w:r w:rsidRPr="00BD6A2F">
        <w:rPr>
          <w:sz w:val="22"/>
          <w:szCs w:val="22"/>
        </w:rPr>
        <w:t xml:space="preserve"> A.D. Harris Learning Village, 819 E 11th St. Panama City, FL 32401</w:t>
      </w:r>
    </w:p>
    <w:p w14:paraId="0BDD311F" w14:textId="77777777" w:rsidR="00BD6A2F" w:rsidRPr="00BD6A2F" w:rsidRDefault="00BD6A2F" w:rsidP="00BD6A2F">
      <w:pPr>
        <w:tabs>
          <w:tab w:val="left" w:pos="6194"/>
        </w:tabs>
        <w:rPr>
          <w:sz w:val="22"/>
          <w:szCs w:val="22"/>
        </w:rPr>
      </w:pPr>
      <w:r w:rsidRPr="00BD6A2F">
        <w:rPr>
          <w:b/>
          <w:bCs/>
          <w:sz w:val="22"/>
          <w:szCs w:val="22"/>
        </w:rPr>
        <w:t xml:space="preserve">When: </w:t>
      </w:r>
      <w:r w:rsidRPr="00BD6A2F">
        <w:rPr>
          <w:sz w:val="22"/>
          <w:szCs w:val="22"/>
        </w:rPr>
        <w:t>January 28th - April 12th 9am-2pm (Tuesdays, Wednesdays, Thursdays, Some Saturdays)</w:t>
      </w:r>
    </w:p>
    <w:p w14:paraId="3FB22656" w14:textId="77777777" w:rsidR="00BD6A2F" w:rsidRPr="00BD6A2F" w:rsidRDefault="00BD6A2F" w:rsidP="00BD6A2F">
      <w:pPr>
        <w:tabs>
          <w:tab w:val="left" w:pos="6194"/>
        </w:tabs>
        <w:rPr>
          <w:sz w:val="22"/>
          <w:szCs w:val="22"/>
        </w:rPr>
      </w:pPr>
      <w:r w:rsidRPr="00BD6A2F">
        <w:rPr>
          <w:b/>
          <w:bCs/>
          <w:sz w:val="22"/>
          <w:szCs w:val="22"/>
        </w:rPr>
        <w:t>How:</w:t>
      </w:r>
      <w:r w:rsidRPr="00BD6A2F">
        <w:rPr>
          <w:sz w:val="22"/>
          <w:szCs w:val="22"/>
        </w:rPr>
        <w:t xml:space="preserve"> Walk-ins only. </w:t>
      </w:r>
    </w:p>
    <w:p w14:paraId="3075944C" w14:textId="77777777" w:rsidR="00BD6A2F" w:rsidRPr="00BD6A2F" w:rsidRDefault="00BD6A2F" w:rsidP="00BD6A2F">
      <w:pPr>
        <w:tabs>
          <w:tab w:val="left" w:pos="6194"/>
        </w:tabs>
        <w:rPr>
          <w:sz w:val="22"/>
          <w:szCs w:val="22"/>
        </w:rPr>
      </w:pPr>
      <w:r w:rsidRPr="00BD6A2F">
        <w:rPr>
          <w:b/>
          <w:bCs/>
          <w:sz w:val="22"/>
          <w:szCs w:val="22"/>
        </w:rPr>
        <w:t>Please remember to bring the following with you for your appointment:</w:t>
      </w:r>
      <w:r w:rsidRPr="00BD6A2F">
        <w:rPr>
          <w:sz w:val="22"/>
          <w:szCs w:val="22"/>
        </w:rPr>
        <w:br/>
        <w:t>• Driver’s license or other photo I.D.</w:t>
      </w:r>
      <w:r w:rsidRPr="00BD6A2F">
        <w:rPr>
          <w:sz w:val="22"/>
          <w:szCs w:val="22"/>
        </w:rPr>
        <w:br/>
        <w:t>• Social Security cards for yourself and all dependents</w:t>
      </w:r>
      <w:r w:rsidRPr="00BD6A2F">
        <w:rPr>
          <w:sz w:val="22"/>
          <w:szCs w:val="22"/>
        </w:rPr>
        <w:br/>
        <w:t>• Bank account information for direct deposit of any refund</w:t>
      </w:r>
      <w:r w:rsidRPr="00BD6A2F">
        <w:rPr>
          <w:sz w:val="22"/>
          <w:szCs w:val="22"/>
        </w:rPr>
        <w:br/>
        <w:t>• W-2 from each employer (no pay stubs)</w:t>
      </w:r>
      <w:r w:rsidRPr="00BD6A2F">
        <w:rPr>
          <w:sz w:val="22"/>
          <w:szCs w:val="22"/>
        </w:rPr>
        <w:br/>
        <w:t>• Documentation of all other income (1099R, Social Security Statements, etc.)</w:t>
      </w:r>
      <w:r w:rsidRPr="00BD6A2F">
        <w:rPr>
          <w:sz w:val="22"/>
          <w:szCs w:val="22"/>
        </w:rPr>
        <w:br/>
        <w:t>• Form 1095-A if you received health-care coverage through the marketplace</w:t>
      </w:r>
    </w:p>
    <w:p w14:paraId="29C70665" w14:textId="77777777" w:rsidR="00BD6A2F" w:rsidRDefault="00BD6A2F" w:rsidP="00BD6A2F">
      <w:pPr>
        <w:tabs>
          <w:tab w:val="left" w:pos="6194"/>
        </w:tabs>
        <w:rPr>
          <w:b/>
          <w:bCs/>
          <w:sz w:val="22"/>
          <w:szCs w:val="22"/>
        </w:rPr>
      </w:pPr>
      <w:r w:rsidRPr="00BD6A2F">
        <w:rPr>
          <w:b/>
          <w:bCs/>
          <w:sz w:val="22"/>
          <w:szCs w:val="22"/>
        </w:rPr>
        <w:t>**If filing a joint return, both spouses must be present to sign the tax return.</w:t>
      </w:r>
    </w:p>
    <w:p w14:paraId="3BE377F2" w14:textId="77777777" w:rsidR="008461A3" w:rsidRDefault="008461A3" w:rsidP="00BD6A2F">
      <w:pPr>
        <w:tabs>
          <w:tab w:val="left" w:pos="6194"/>
        </w:tabs>
        <w:rPr>
          <w:b/>
          <w:bCs/>
          <w:sz w:val="22"/>
          <w:szCs w:val="22"/>
        </w:rPr>
      </w:pPr>
    </w:p>
    <w:p w14:paraId="756A2FF4" w14:textId="77777777" w:rsidR="00D46636" w:rsidRDefault="00D46636" w:rsidP="00BD6A2F">
      <w:pPr>
        <w:tabs>
          <w:tab w:val="left" w:pos="6194"/>
        </w:tabs>
        <w:rPr>
          <w:b/>
          <w:bCs/>
          <w:sz w:val="22"/>
          <w:szCs w:val="22"/>
        </w:rPr>
      </w:pPr>
    </w:p>
    <w:p w14:paraId="1B0827EA" w14:textId="6183AA7A" w:rsidR="004E5831" w:rsidRDefault="004E5831" w:rsidP="00BD6A2F">
      <w:pPr>
        <w:tabs>
          <w:tab w:val="left" w:pos="6194"/>
        </w:tabs>
        <w:rPr>
          <w:b/>
          <w:bCs/>
          <w:sz w:val="22"/>
          <w:szCs w:val="22"/>
        </w:rPr>
      </w:pPr>
      <w:r>
        <w:rPr>
          <w:b/>
          <w:bCs/>
          <w:sz w:val="22"/>
          <w:szCs w:val="22"/>
        </w:rPr>
        <w:t xml:space="preserve">Resource Information </w:t>
      </w:r>
    </w:p>
    <w:p w14:paraId="33221E99" w14:textId="701625BA" w:rsidR="004E5831" w:rsidRDefault="004E5831" w:rsidP="00BD6A2F">
      <w:pPr>
        <w:tabs>
          <w:tab w:val="left" w:pos="6194"/>
        </w:tabs>
        <w:rPr>
          <w:sz w:val="22"/>
          <w:szCs w:val="22"/>
        </w:rPr>
      </w:pPr>
      <w:r>
        <w:rPr>
          <w:sz w:val="22"/>
          <w:szCs w:val="22"/>
        </w:rPr>
        <w:t>Resource Guide (PDF)</w:t>
      </w:r>
    </w:p>
    <w:p w14:paraId="79A11541" w14:textId="77777777" w:rsidR="00D46636" w:rsidRDefault="00D46636" w:rsidP="00BD6A2F">
      <w:pPr>
        <w:tabs>
          <w:tab w:val="left" w:pos="6194"/>
        </w:tabs>
        <w:rPr>
          <w:sz w:val="22"/>
          <w:szCs w:val="22"/>
        </w:rPr>
      </w:pPr>
    </w:p>
    <w:p w14:paraId="661610AC" w14:textId="77777777" w:rsidR="00D46636" w:rsidRDefault="00D46636" w:rsidP="00BD6A2F">
      <w:pPr>
        <w:tabs>
          <w:tab w:val="left" w:pos="6194"/>
        </w:tabs>
        <w:rPr>
          <w:sz w:val="22"/>
          <w:szCs w:val="22"/>
        </w:rPr>
      </w:pPr>
    </w:p>
    <w:p w14:paraId="7E9B1BA4" w14:textId="77777777" w:rsidR="004E5831" w:rsidRPr="004E5831" w:rsidRDefault="004E5831" w:rsidP="00BD6A2F">
      <w:pPr>
        <w:tabs>
          <w:tab w:val="left" w:pos="6194"/>
        </w:tabs>
        <w:rPr>
          <w:sz w:val="22"/>
          <w:szCs w:val="22"/>
        </w:rPr>
      </w:pPr>
    </w:p>
    <w:p w14:paraId="01F6CA7B" w14:textId="77777777" w:rsidR="008461A3" w:rsidRPr="00BD6A2F" w:rsidRDefault="008461A3" w:rsidP="00BD6A2F">
      <w:pPr>
        <w:tabs>
          <w:tab w:val="left" w:pos="6194"/>
        </w:tabs>
        <w:rPr>
          <w:sz w:val="22"/>
          <w:szCs w:val="22"/>
        </w:rPr>
      </w:pPr>
    </w:p>
    <w:p w14:paraId="32F88283" w14:textId="77777777" w:rsidR="00BD6A2F" w:rsidRDefault="00BD6A2F" w:rsidP="00C0787A">
      <w:pPr>
        <w:tabs>
          <w:tab w:val="left" w:pos="6194"/>
        </w:tabs>
      </w:pPr>
    </w:p>
    <w:p w14:paraId="6091B5F2" w14:textId="77777777" w:rsidR="00A77E40" w:rsidRDefault="00A77E40" w:rsidP="00C0787A">
      <w:pPr>
        <w:tabs>
          <w:tab w:val="left" w:pos="6194"/>
        </w:tabs>
      </w:pPr>
    </w:p>
    <w:p w14:paraId="5D61A1EA" w14:textId="77777777" w:rsidR="006B382D" w:rsidRDefault="006B382D" w:rsidP="00C0787A">
      <w:pPr>
        <w:tabs>
          <w:tab w:val="left" w:pos="6194"/>
        </w:tabs>
      </w:pPr>
    </w:p>
    <w:p w14:paraId="4ED1379D" w14:textId="77777777" w:rsidR="000F3E8E" w:rsidRDefault="000F3E8E" w:rsidP="00C0787A">
      <w:pPr>
        <w:tabs>
          <w:tab w:val="left" w:pos="6194"/>
        </w:tabs>
      </w:pPr>
    </w:p>
    <w:p w14:paraId="5B09ADD7" w14:textId="77777777" w:rsidR="00F81F0D" w:rsidRDefault="00F81F0D" w:rsidP="00C0787A">
      <w:pPr>
        <w:tabs>
          <w:tab w:val="left" w:pos="6194"/>
        </w:tabs>
      </w:pPr>
    </w:p>
    <w:p w14:paraId="2B6246C2" w14:textId="494861CA" w:rsidR="00694C36" w:rsidRDefault="00694C36" w:rsidP="00C0787A">
      <w:pPr>
        <w:tabs>
          <w:tab w:val="left" w:pos="6194"/>
        </w:tabs>
      </w:pPr>
    </w:p>
    <w:p w14:paraId="23695E42" w14:textId="77777777" w:rsidR="00566F12" w:rsidRDefault="00566F12" w:rsidP="00C0787A">
      <w:pPr>
        <w:tabs>
          <w:tab w:val="left" w:pos="6194"/>
        </w:tabs>
      </w:pPr>
    </w:p>
    <w:p w14:paraId="6D681BAF" w14:textId="77777777" w:rsidR="00D84891" w:rsidRDefault="00D84891" w:rsidP="00C0787A">
      <w:pPr>
        <w:tabs>
          <w:tab w:val="left" w:pos="6194"/>
        </w:tabs>
      </w:pPr>
    </w:p>
    <w:p w14:paraId="38B49E4E" w14:textId="77777777" w:rsidR="00CE3B36" w:rsidRPr="00C0787A" w:rsidRDefault="00CE3B36" w:rsidP="00C0787A">
      <w:pPr>
        <w:tabs>
          <w:tab w:val="left" w:pos="6194"/>
        </w:tabs>
      </w:pPr>
    </w:p>
    <w:sectPr w:rsidR="00CE3B36" w:rsidRPr="00C07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7A"/>
    <w:rsid w:val="000F3E8E"/>
    <w:rsid w:val="001354CD"/>
    <w:rsid w:val="001719B4"/>
    <w:rsid w:val="001935E7"/>
    <w:rsid w:val="002A2C6F"/>
    <w:rsid w:val="003504A8"/>
    <w:rsid w:val="003C5090"/>
    <w:rsid w:val="003E5FAC"/>
    <w:rsid w:val="004B5E7F"/>
    <w:rsid w:val="004D3049"/>
    <w:rsid w:val="004E5831"/>
    <w:rsid w:val="00536A4B"/>
    <w:rsid w:val="00566F12"/>
    <w:rsid w:val="00694C36"/>
    <w:rsid w:val="006B382D"/>
    <w:rsid w:val="0081241B"/>
    <w:rsid w:val="008461A3"/>
    <w:rsid w:val="008A7AD5"/>
    <w:rsid w:val="008D5471"/>
    <w:rsid w:val="008E6A3C"/>
    <w:rsid w:val="00914981"/>
    <w:rsid w:val="009A0E6D"/>
    <w:rsid w:val="00A77E40"/>
    <w:rsid w:val="00BD1809"/>
    <w:rsid w:val="00BD6A2F"/>
    <w:rsid w:val="00C0787A"/>
    <w:rsid w:val="00CE3B36"/>
    <w:rsid w:val="00CE7674"/>
    <w:rsid w:val="00CF584C"/>
    <w:rsid w:val="00D46636"/>
    <w:rsid w:val="00D75632"/>
    <w:rsid w:val="00D84891"/>
    <w:rsid w:val="00DB4BAB"/>
    <w:rsid w:val="00DF41CE"/>
    <w:rsid w:val="00E05944"/>
    <w:rsid w:val="00F37B25"/>
    <w:rsid w:val="00F81F0D"/>
    <w:rsid w:val="00F94D3A"/>
    <w:rsid w:val="00F97F56"/>
    <w:rsid w:val="00FB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1187"/>
  <w15:chartTrackingRefBased/>
  <w15:docId w15:val="{A688D4E9-F47D-4A37-B1DC-F8023750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8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8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8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8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8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8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8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8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8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8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8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8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8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8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8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8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8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87A"/>
    <w:rPr>
      <w:rFonts w:eastAsiaTheme="majorEastAsia" w:cstheme="majorBidi"/>
      <w:color w:val="272727" w:themeColor="text1" w:themeTint="D8"/>
    </w:rPr>
  </w:style>
  <w:style w:type="paragraph" w:styleId="Title">
    <w:name w:val="Title"/>
    <w:basedOn w:val="Normal"/>
    <w:next w:val="Normal"/>
    <w:link w:val="TitleChar"/>
    <w:uiPriority w:val="10"/>
    <w:qFormat/>
    <w:rsid w:val="00C078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8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8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8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87A"/>
    <w:pPr>
      <w:spacing w:before="160"/>
      <w:jc w:val="center"/>
    </w:pPr>
    <w:rPr>
      <w:i/>
      <w:iCs/>
      <w:color w:val="404040" w:themeColor="text1" w:themeTint="BF"/>
    </w:rPr>
  </w:style>
  <w:style w:type="character" w:customStyle="1" w:styleId="QuoteChar">
    <w:name w:val="Quote Char"/>
    <w:basedOn w:val="DefaultParagraphFont"/>
    <w:link w:val="Quote"/>
    <w:uiPriority w:val="29"/>
    <w:rsid w:val="00C0787A"/>
    <w:rPr>
      <w:i/>
      <w:iCs/>
      <w:color w:val="404040" w:themeColor="text1" w:themeTint="BF"/>
    </w:rPr>
  </w:style>
  <w:style w:type="paragraph" w:styleId="ListParagraph">
    <w:name w:val="List Paragraph"/>
    <w:basedOn w:val="Normal"/>
    <w:uiPriority w:val="34"/>
    <w:qFormat/>
    <w:rsid w:val="00C0787A"/>
    <w:pPr>
      <w:ind w:left="720"/>
      <w:contextualSpacing/>
    </w:pPr>
  </w:style>
  <w:style w:type="character" w:styleId="IntenseEmphasis">
    <w:name w:val="Intense Emphasis"/>
    <w:basedOn w:val="DefaultParagraphFont"/>
    <w:uiPriority w:val="21"/>
    <w:qFormat/>
    <w:rsid w:val="00C0787A"/>
    <w:rPr>
      <w:i/>
      <w:iCs/>
      <w:color w:val="0F4761" w:themeColor="accent1" w:themeShade="BF"/>
    </w:rPr>
  </w:style>
  <w:style w:type="paragraph" w:styleId="IntenseQuote">
    <w:name w:val="Intense Quote"/>
    <w:basedOn w:val="Normal"/>
    <w:next w:val="Normal"/>
    <w:link w:val="IntenseQuoteChar"/>
    <w:uiPriority w:val="30"/>
    <w:qFormat/>
    <w:rsid w:val="00C078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87A"/>
    <w:rPr>
      <w:i/>
      <w:iCs/>
      <w:color w:val="0F4761" w:themeColor="accent1" w:themeShade="BF"/>
    </w:rPr>
  </w:style>
  <w:style w:type="character" w:styleId="IntenseReference">
    <w:name w:val="Intense Reference"/>
    <w:basedOn w:val="DefaultParagraphFont"/>
    <w:uiPriority w:val="32"/>
    <w:qFormat/>
    <w:rsid w:val="00C0787A"/>
    <w:rPr>
      <w:b/>
      <w:bCs/>
      <w:smallCaps/>
      <w:color w:val="0F4761" w:themeColor="accent1" w:themeShade="BF"/>
      <w:spacing w:val="5"/>
    </w:rPr>
  </w:style>
  <w:style w:type="character" w:styleId="Hyperlink">
    <w:name w:val="Hyperlink"/>
    <w:basedOn w:val="DefaultParagraphFont"/>
    <w:uiPriority w:val="99"/>
    <w:unhideWhenUsed/>
    <w:rsid w:val="00CE3B36"/>
    <w:rPr>
      <w:color w:val="467886" w:themeColor="hyperlink"/>
      <w:u w:val="single"/>
    </w:rPr>
  </w:style>
  <w:style w:type="character" w:styleId="UnresolvedMention">
    <w:name w:val="Unresolved Mention"/>
    <w:basedOn w:val="DefaultParagraphFont"/>
    <w:uiPriority w:val="99"/>
    <w:semiHidden/>
    <w:unhideWhenUsed/>
    <w:rsid w:val="00CE3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43865">
      <w:bodyDiv w:val="1"/>
      <w:marLeft w:val="0"/>
      <w:marRight w:val="0"/>
      <w:marTop w:val="0"/>
      <w:marBottom w:val="0"/>
      <w:divBdr>
        <w:top w:val="none" w:sz="0" w:space="0" w:color="auto"/>
        <w:left w:val="none" w:sz="0" w:space="0" w:color="auto"/>
        <w:bottom w:val="none" w:sz="0" w:space="0" w:color="auto"/>
        <w:right w:val="none" w:sz="0" w:space="0" w:color="auto"/>
      </w:divBdr>
    </w:div>
    <w:div w:id="1580361507">
      <w:bodyDiv w:val="1"/>
      <w:marLeft w:val="0"/>
      <w:marRight w:val="0"/>
      <w:marTop w:val="0"/>
      <w:marBottom w:val="0"/>
      <w:divBdr>
        <w:top w:val="none" w:sz="0" w:space="0" w:color="auto"/>
        <w:left w:val="none" w:sz="0" w:space="0" w:color="auto"/>
        <w:bottom w:val="none" w:sz="0" w:space="0" w:color="auto"/>
        <w:right w:val="none" w:sz="0" w:space="0" w:color="auto"/>
      </w:divBdr>
    </w:div>
    <w:div w:id="1663775510">
      <w:bodyDiv w:val="1"/>
      <w:marLeft w:val="0"/>
      <w:marRight w:val="0"/>
      <w:marTop w:val="0"/>
      <w:marBottom w:val="0"/>
      <w:divBdr>
        <w:top w:val="none" w:sz="0" w:space="0" w:color="auto"/>
        <w:left w:val="none" w:sz="0" w:space="0" w:color="auto"/>
        <w:bottom w:val="none" w:sz="0" w:space="0" w:color="auto"/>
        <w:right w:val="none" w:sz="0" w:space="0" w:color="auto"/>
      </w:divBdr>
    </w:div>
    <w:div w:id="18411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 TargetMode="External"/><Relationship Id="rId13" Type="http://schemas.openxmlformats.org/officeDocument/2006/relationships/hyperlink" Target="http://ls2pac.nwrls.com/" TargetMode="External"/><Relationship Id="rId18" Type="http://schemas.openxmlformats.org/officeDocument/2006/relationships/hyperlink" Target="https://www.irs.gov/"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baywaytransit.org/on-demand/apply-for-bayway-on-demand-service/" TargetMode="External"/><Relationship Id="rId12" Type="http://schemas.openxmlformats.org/officeDocument/2006/relationships/hyperlink" Target="https://www.nwrls.com/" TargetMode="External"/><Relationship Id="rId17" Type="http://schemas.openxmlformats.org/officeDocument/2006/relationships/hyperlink" Target="https://apd.myflorida.com/" TargetMode="External"/><Relationship Id="rId2" Type="http://schemas.openxmlformats.org/officeDocument/2006/relationships/settings" Target="settings.xml"/><Relationship Id="rId16" Type="http://schemas.openxmlformats.org/officeDocument/2006/relationships/hyperlink" Target="https://panhandle.overdrive.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aywaytransit.org/" TargetMode="External"/><Relationship Id="rId11" Type="http://schemas.openxmlformats.org/officeDocument/2006/relationships/hyperlink" Target="https://baycountyfltax.gov/licenses-permits/disability-hunting-fishing-license/" TargetMode="External"/><Relationship Id="rId5" Type="http://schemas.openxmlformats.org/officeDocument/2006/relationships/hyperlink" Target="https://bay.floridahealth.gov/" TargetMode="External"/><Relationship Id="rId15" Type="http://schemas.openxmlformats.org/officeDocument/2006/relationships/hyperlink" Target="https://www.nwrls.com/policies" TargetMode="External"/><Relationship Id="rId10" Type="http://schemas.openxmlformats.org/officeDocument/2006/relationships/hyperlink" Target="https://www.myflfamilies.com/services/public-assistance/applying-for-assistance" TargetMode="External"/><Relationship Id="rId19" Type="http://schemas.openxmlformats.org/officeDocument/2006/relationships/hyperlink" Target="https://www.unitedwaynwfl.org/vita" TargetMode="External"/><Relationship Id="rId4" Type="http://schemas.openxmlformats.org/officeDocument/2006/relationships/hyperlink" Target="https://www.bayvotes.org/Voter-Info/Register-to-Vote" TargetMode="External"/><Relationship Id="rId9" Type="http://schemas.openxmlformats.org/officeDocument/2006/relationships/hyperlink" Target="https://www.flhsmv.gov/driver-licenses-id-cards/what-to-bring/u-s-citizen/" TargetMode="External"/><Relationship Id="rId14" Type="http://schemas.openxmlformats.org/officeDocument/2006/relationships/hyperlink" Target="http://poptop.nwrls.lib.fl.us:2048/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Hay</dc:creator>
  <cp:keywords/>
  <dc:description/>
  <cp:lastModifiedBy>Heather Hay</cp:lastModifiedBy>
  <cp:revision>6</cp:revision>
  <dcterms:created xsi:type="dcterms:W3CDTF">2025-02-20T17:39:00Z</dcterms:created>
  <dcterms:modified xsi:type="dcterms:W3CDTF">2025-02-25T19:52:00Z</dcterms:modified>
</cp:coreProperties>
</file>